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D1FB7" w14:textId="77777777" w:rsidR="009447AF" w:rsidRDefault="00607B50" w:rsidP="00DF76EF">
      <w:pPr>
        <w:pStyle w:val="HennepinCountyWordmark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115AF" wp14:editId="5429BDEE">
                <wp:simplePos x="0" y="0"/>
                <wp:positionH relativeFrom="margin">
                  <wp:align>left</wp:align>
                </wp:positionH>
                <wp:positionV relativeFrom="paragraph">
                  <wp:posOffset>783771</wp:posOffset>
                </wp:positionV>
                <wp:extent cx="6491696" cy="21771"/>
                <wp:effectExtent l="0" t="0" r="23495" b="3556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1696" cy="21771"/>
                        </a:xfrm>
                        <a:prstGeom prst="line">
                          <a:avLst/>
                        </a:prstGeom>
                        <a:ln>
                          <a:solidFill>
                            <a:srgbClr val="9588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alt="&quot;&quot;" o:spid="_x0000_s1026" strokecolor="#958884" strokeweight=".5pt" from="0,61.7pt" to="511.15pt,63.4pt" w14:anchorId="2C9222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">
                <v:stroke joinstyle="miter"/>
                <w10:wrap anchorx="margin"/>
              </v:line>
            </w:pict>
          </mc:Fallback>
        </mc:AlternateContent>
      </w:r>
      <w:r w:rsidR="0075442A">
        <w:rPr>
          <w:noProof/>
        </w:rPr>
        <w:drawing>
          <wp:inline distT="0" distB="0" distL="0" distR="0" wp14:anchorId="606827C1" wp14:editId="16C9FE38">
            <wp:extent cx="3182112" cy="429768"/>
            <wp:effectExtent l="0" t="0" r="0" b="8890"/>
            <wp:docPr id="1" name="Picture 1" descr="Hennepin County Public Health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-wordmark-grey_RGB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112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8FEA" w14:textId="77777777" w:rsidR="00783178" w:rsidRDefault="00783178" w:rsidP="00495438">
      <w:pPr>
        <w:pStyle w:val="Heading1"/>
        <w:sectPr w:rsidR="00783178" w:rsidSect="00042FC7">
          <w:footerReference w:type="default" r:id="rId12"/>
          <w:footerReference w:type="first" r:id="rId13"/>
          <w:type w:val="continuous"/>
          <w:pgSz w:w="12240" w:h="15840"/>
          <w:pgMar w:top="720" w:right="1008" w:bottom="1440" w:left="1008" w:header="720" w:footer="720" w:gutter="0"/>
          <w:cols w:space="720"/>
          <w:titlePg/>
          <w:docGrid w:linePitch="360"/>
        </w:sectPr>
      </w:pPr>
    </w:p>
    <w:p w14:paraId="286BECE6" w14:textId="6CB86CAE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 xml:space="preserve">Hennepin County Public Health would like to thank the following organizations for their help </w:t>
      </w:r>
      <w:r w:rsidR="00C55AF3" w:rsidRPr="009A0522">
        <w:rPr>
          <w:rFonts w:cstheme="minorHAnsi"/>
        </w:rPr>
        <w:t xml:space="preserve">informing </w:t>
      </w:r>
      <w:r w:rsidR="003F3E16" w:rsidRPr="009A0522">
        <w:rPr>
          <w:rFonts w:cstheme="minorHAnsi"/>
        </w:rPr>
        <w:t xml:space="preserve">the 2021-2025 strategic plan. </w:t>
      </w:r>
      <w:r w:rsidR="009D4D9D" w:rsidRPr="009A0522">
        <w:rPr>
          <w:rFonts w:cstheme="minorHAnsi"/>
        </w:rPr>
        <w:t xml:space="preserve">Public Health is grateful for their wisdom and guidance. </w:t>
      </w:r>
    </w:p>
    <w:p w14:paraId="17592E0A" w14:textId="5803E4C3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2ndChanceProject</w:t>
      </w:r>
    </w:p>
    <w:p w14:paraId="5347F70B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African Babies Coalition</w:t>
      </w:r>
    </w:p>
    <w:p w14:paraId="0ADD50CB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Annex Teen Clinic</w:t>
      </w:r>
    </w:p>
    <w:p w14:paraId="67712F85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Archdiocese of Saint Paul and Minneapolis</w:t>
      </w:r>
    </w:p>
    <w:p w14:paraId="7C38EEDC" w14:textId="6BC96C5F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Between Us, Hennepin Healthcare</w:t>
      </w:r>
    </w:p>
    <w:p w14:paraId="2F305D31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Brooklyn Center Community Schools</w:t>
      </w:r>
    </w:p>
    <w:p w14:paraId="6D73F099" w14:textId="5DE26070" w:rsidR="00A371D7" w:rsidRPr="009A0522" w:rsidRDefault="00933CF1" w:rsidP="00A371D7">
      <w:pPr>
        <w:rPr>
          <w:rFonts w:cstheme="minorHAnsi"/>
        </w:rPr>
      </w:pPr>
      <w:r w:rsidRPr="009A0522">
        <w:rPr>
          <w:rFonts w:cstheme="minorHAnsi"/>
          <w:shd w:val="clear" w:color="auto" w:fill="FFFFFF"/>
        </w:rPr>
        <w:t>Community</w:t>
      </w:r>
      <w:r w:rsidRPr="009A0522">
        <w:rPr>
          <w:rStyle w:val="Strong"/>
          <w:rFonts w:cstheme="minorHAnsi"/>
          <w:shd w:val="clear" w:color="auto" w:fill="FFFFFF"/>
        </w:rPr>
        <w:t> </w:t>
      </w:r>
      <w:r w:rsidRPr="009A0522">
        <w:rPr>
          <w:rStyle w:val="Strong"/>
          <w:rFonts w:cstheme="minorHAnsi"/>
          <w:b w:val="0"/>
          <w:bCs w:val="0"/>
          <w:shd w:val="clear" w:color="auto" w:fill="FFFFFF"/>
        </w:rPr>
        <w:t>Emergency Assistance</w:t>
      </w:r>
      <w:r w:rsidRPr="009A0522">
        <w:rPr>
          <w:rFonts w:cstheme="minorHAnsi"/>
          <w:shd w:val="clear" w:color="auto" w:fill="FFFFFF"/>
        </w:rPr>
        <w:t> Programs</w:t>
      </w:r>
      <w:r w:rsidR="00C318AD" w:rsidRPr="009A0522">
        <w:rPr>
          <w:rFonts w:cstheme="minorHAnsi"/>
          <w:shd w:val="clear" w:color="auto" w:fill="FFFFFF"/>
        </w:rPr>
        <w:t xml:space="preserve"> (CEAP)</w:t>
      </w:r>
      <w:r w:rsidRPr="009A0522">
        <w:rPr>
          <w:rFonts w:cstheme="minorHAnsi"/>
          <w:shd w:val="clear" w:color="auto" w:fill="FFFFFF"/>
        </w:rPr>
        <w:t> </w:t>
      </w:r>
    </w:p>
    <w:p w14:paraId="13E20895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City of Brooklyn Center</w:t>
      </w:r>
    </w:p>
    <w:p w14:paraId="616FFE4A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City of Brooklyn Park</w:t>
      </w:r>
    </w:p>
    <w:p w14:paraId="207B45A3" w14:textId="77777777" w:rsidR="00A371D7" w:rsidRPr="009A0522" w:rsidRDefault="00A371D7" w:rsidP="00A371D7">
      <w:pPr>
        <w:rPr>
          <w:rFonts w:cstheme="minorHAnsi"/>
        </w:rPr>
      </w:pPr>
      <w:proofErr w:type="spellStart"/>
      <w:r w:rsidRPr="009A0522">
        <w:rPr>
          <w:rFonts w:cstheme="minorHAnsi"/>
        </w:rPr>
        <w:t>CommonBond</w:t>
      </w:r>
      <w:proofErr w:type="spellEnd"/>
      <w:r w:rsidRPr="009A0522">
        <w:rPr>
          <w:rFonts w:cstheme="minorHAnsi"/>
        </w:rPr>
        <w:t xml:space="preserve"> Communities</w:t>
      </w:r>
    </w:p>
    <w:p w14:paraId="342B2F25" w14:textId="7F4180A2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 xml:space="preserve">Community Mediation and </w:t>
      </w:r>
      <w:r w:rsidR="000858EC" w:rsidRPr="009A0522">
        <w:rPr>
          <w:rFonts w:cstheme="minorHAnsi"/>
        </w:rPr>
        <w:t>Restorative</w:t>
      </w:r>
      <w:r w:rsidRPr="009A0522">
        <w:rPr>
          <w:rFonts w:cstheme="minorHAnsi"/>
        </w:rPr>
        <w:t xml:space="preserve"> Services</w:t>
      </w:r>
    </w:p>
    <w:p w14:paraId="228F0B12" w14:textId="02F8D1A6" w:rsidR="00E67EC2" w:rsidRPr="009A0522" w:rsidRDefault="00E67EC2" w:rsidP="00A371D7">
      <w:pPr>
        <w:rPr>
          <w:rFonts w:cstheme="minorHAnsi"/>
        </w:rPr>
      </w:pPr>
      <w:r w:rsidRPr="009A0522">
        <w:rPr>
          <w:rFonts w:cstheme="minorHAnsi"/>
        </w:rPr>
        <w:t>District 287</w:t>
      </w:r>
    </w:p>
    <w:p w14:paraId="77BC695E" w14:textId="6A20D33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Headway Emotional Health</w:t>
      </w:r>
    </w:p>
    <w:p w14:paraId="12232D91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Hennepin County Medical Center</w:t>
      </w:r>
    </w:p>
    <w:p w14:paraId="6A97D53C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Hennepin County's Joint Community Police Partnership</w:t>
      </w:r>
    </w:p>
    <w:p w14:paraId="5DDC5C86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 xml:space="preserve">Hopkins On Voice and Schools and Community </w:t>
      </w:r>
      <w:proofErr w:type="gramStart"/>
      <w:r w:rsidRPr="009A0522">
        <w:rPr>
          <w:rFonts w:cstheme="minorHAnsi"/>
        </w:rPr>
        <w:t>In</w:t>
      </w:r>
      <w:proofErr w:type="gramEnd"/>
      <w:r w:rsidRPr="009A0522">
        <w:rPr>
          <w:rFonts w:cstheme="minorHAnsi"/>
        </w:rPr>
        <w:t xml:space="preserve"> Partnership (SCIP)</w:t>
      </w:r>
    </w:p>
    <w:p w14:paraId="69D678F0" w14:textId="3DC93C2E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 xml:space="preserve">Hopkins </w:t>
      </w:r>
      <w:r w:rsidR="00A52FCC" w:rsidRPr="009A0522">
        <w:rPr>
          <w:rFonts w:cstheme="minorHAnsi"/>
        </w:rPr>
        <w:t xml:space="preserve">Public </w:t>
      </w:r>
      <w:r w:rsidRPr="009A0522">
        <w:rPr>
          <w:rFonts w:cstheme="minorHAnsi"/>
        </w:rPr>
        <w:t xml:space="preserve">Schools </w:t>
      </w:r>
    </w:p>
    <w:p w14:paraId="63EA7D7B" w14:textId="1BA4464D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Housing Link</w:t>
      </w:r>
    </w:p>
    <w:p w14:paraId="35DCBFE9" w14:textId="27723D1D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lastRenderedPageBreak/>
        <w:t>Indian Health Board of Minneapolis</w:t>
      </w:r>
    </w:p>
    <w:p w14:paraId="70BB1A85" w14:textId="27596AF1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Lao Assistance Center</w:t>
      </w:r>
      <w:r w:rsidR="00E67EC2" w:rsidRPr="009A0522">
        <w:rPr>
          <w:rFonts w:cstheme="minorHAnsi"/>
        </w:rPr>
        <w:t xml:space="preserve"> of Minnesota</w:t>
      </w:r>
      <w:r w:rsidR="00C318AD" w:rsidRPr="009A0522">
        <w:rPr>
          <w:rFonts w:cstheme="minorHAnsi"/>
        </w:rPr>
        <w:t xml:space="preserve"> </w:t>
      </w:r>
    </w:p>
    <w:p w14:paraId="54F54817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Mad Dads</w:t>
      </w:r>
    </w:p>
    <w:p w14:paraId="60DB8A39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Medication and Conflict Resolution at HCMC</w:t>
      </w:r>
    </w:p>
    <w:p w14:paraId="61528DD0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Minneapolis American Indian Center</w:t>
      </w:r>
    </w:p>
    <w:p w14:paraId="37174DFD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Minnesota Council on Latino Affairs</w:t>
      </w:r>
    </w:p>
    <w:p w14:paraId="1417AC31" w14:textId="2593CCC6" w:rsidR="00A371D7" w:rsidRPr="009A0522" w:rsidRDefault="00B46493" w:rsidP="00A371D7">
      <w:pPr>
        <w:rPr>
          <w:rFonts w:cstheme="minorHAnsi"/>
        </w:rPr>
      </w:pPr>
      <w:r w:rsidRPr="009A0522">
        <w:rPr>
          <w:rFonts w:cstheme="minorHAnsi"/>
        </w:rPr>
        <w:t>Minnesota</w:t>
      </w:r>
      <w:r w:rsidR="00A371D7" w:rsidRPr="009A0522">
        <w:rPr>
          <w:rFonts w:cstheme="minorHAnsi"/>
        </w:rPr>
        <w:t xml:space="preserve"> Quality Care</w:t>
      </w:r>
    </w:p>
    <w:p w14:paraId="6B35A000" w14:textId="4743631B" w:rsidR="00A371D7" w:rsidRPr="009A0522" w:rsidRDefault="00A371D7" w:rsidP="00A371D7">
      <w:pPr>
        <w:rPr>
          <w:rFonts w:cstheme="minorHAnsi"/>
        </w:rPr>
      </w:pPr>
      <w:proofErr w:type="spellStart"/>
      <w:r w:rsidRPr="009A0522">
        <w:rPr>
          <w:rFonts w:cstheme="minorHAnsi"/>
        </w:rPr>
        <w:t>Movefwrd</w:t>
      </w:r>
      <w:proofErr w:type="spellEnd"/>
      <w:r w:rsidR="007A34FE" w:rsidRPr="009A0522">
        <w:rPr>
          <w:rFonts w:cstheme="minorHAnsi"/>
        </w:rPr>
        <w:t xml:space="preserve"> MN</w:t>
      </w:r>
    </w:p>
    <w:p w14:paraId="034815CB" w14:textId="77777777" w:rsidR="00A371D7" w:rsidRPr="009A0522" w:rsidRDefault="00A371D7" w:rsidP="00A371D7">
      <w:pPr>
        <w:rPr>
          <w:rFonts w:cstheme="minorHAnsi"/>
        </w:rPr>
      </w:pPr>
      <w:proofErr w:type="spellStart"/>
      <w:r w:rsidRPr="009A0522">
        <w:rPr>
          <w:rFonts w:cstheme="minorHAnsi"/>
        </w:rPr>
        <w:t>MyHealth</w:t>
      </w:r>
      <w:proofErr w:type="spellEnd"/>
      <w:r w:rsidRPr="009A0522">
        <w:rPr>
          <w:rFonts w:cstheme="minorHAnsi"/>
        </w:rPr>
        <w:t xml:space="preserve"> Teen Clinic, Hopkins</w:t>
      </w:r>
    </w:p>
    <w:p w14:paraId="7F78AE89" w14:textId="36E8E08E" w:rsidR="00A371D7" w:rsidRPr="009A0522" w:rsidRDefault="00613745" w:rsidP="00A371D7">
      <w:pPr>
        <w:rPr>
          <w:rFonts w:cstheme="minorHAnsi"/>
        </w:rPr>
      </w:pPr>
      <w:proofErr w:type="spellStart"/>
      <w:r w:rsidRPr="009A0522">
        <w:rPr>
          <w:rFonts w:cstheme="minorHAnsi"/>
        </w:rPr>
        <w:t>NorthPoint</w:t>
      </w:r>
      <w:proofErr w:type="spellEnd"/>
      <w:r w:rsidRPr="009A0522">
        <w:rPr>
          <w:rFonts w:cstheme="minorHAnsi"/>
        </w:rPr>
        <w:t xml:space="preserve"> </w:t>
      </w:r>
      <w:r w:rsidR="00E67EC2" w:rsidRPr="009A0522">
        <w:rPr>
          <w:rFonts w:cstheme="minorHAnsi"/>
        </w:rPr>
        <w:t>Health and Wellness</w:t>
      </w:r>
      <w:r w:rsidR="007A3559" w:rsidRPr="009A0522">
        <w:rPr>
          <w:rFonts w:cstheme="minorHAnsi"/>
        </w:rPr>
        <w:t xml:space="preserve"> Center</w:t>
      </w:r>
    </w:p>
    <w:p w14:paraId="702B0782" w14:textId="1EE639C0" w:rsidR="00A371D7" w:rsidRPr="009A0522" w:rsidRDefault="00613745" w:rsidP="00A371D7">
      <w:pPr>
        <w:rPr>
          <w:rFonts w:cstheme="minorHAnsi"/>
        </w:rPr>
      </w:pPr>
      <w:proofErr w:type="spellStart"/>
      <w:r w:rsidRPr="009A0522">
        <w:rPr>
          <w:rFonts w:cstheme="minorHAnsi"/>
        </w:rPr>
        <w:t>NorthPoint</w:t>
      </w:r>
      <w:proofErr w:type="spellEnd"/>
      <w:r w:rsidRPr="009A0522">
        <w:rPr>
          <w:rFonts w:cstheme="minorHAnsi"/>
        </w:rPr>
        <w:t xml:space="preserve"> </w:t>
      </w:r>
      <w:r w:rsidR="00A371D7" w:rsidRPr="009A0522">
        <w:rPr>
          <w:rFonts w:cstheme="minorHAnsi"/>
        </w:rPr>
        <w:t xml:space="preserve">Foundation </w:t>
      </w:r>
    </w:p>
    <w:p w14:paraId="3DCBED07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Northwest Hennepin Family Service Collaborative</w:t>
      </w:r>
    </w:p>
    <w:p w14:paraId="53510779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Pillsbury United Communities</w:t>
      </w:r>
    </w:p>
    <w:p w14:paraId="6698964E" w14:textId="305A85CC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Potter's House</w:t>
      </w:r>
      <w:r w:rsidR="00A52FCC" w:rsidRPr="009A0522">
        <w:rPr>
          <w:rFonts w:cstheme="minorHAnsi"/>
        </w:rPr>
        <w:t xml:space="preserve"> of Jesus Christ</w:t>
      </w:r>
    </w:p>
    <w:p w14:paraId="367AE428" w14:textId="2AF943EC" w:rsidR="00A52FCC" w:rsidRPr="009A0522" w:rsidRDefault="00A52FCC" w:rsidP="00A371D7">
      <w:pPr>
        <w:rPr>
          <w:rFonts w:cstheme="minorHAnsi"/>
        </w:rPr>
      </w:pPr>
      <w:proofErr w:type="spellStart"/>
      <w:r w:rsidRPr="009A0522">
        <w:rPr>
          <w:rFonts w:cstheme="minorHAnsi"/>
        </w:rPr>
        <w:t>Ra</w:t>
      </w:r>
      <w:r w:rsidR="000858EC" w:rsidRPr="009A0522">
        <w:rPr>
          <w:rFonts w:cstheme="minorHAnsi"/>
        </w:rPr>
        <w:t>í</w:t>
      </w:r>
      <w:r w:rsidRPr="009A0522">
        <w:rPr>
          <w:rFonts w:cstheme="minorHAnsi"/>
        </w:rPr>
        <w:t>ces</w:t>
      </w:r>
      <w:proofErr w:type="spellEnd"/>
      <w:r w:rsidRPr="009A0522">
        <w:rPr>
          <w:rFonts w:cstheme="minorHAnsi"/>
        </w:rPr>
        <w:t xml:space="preserve"> </w:t>
      </w:r>
      <w:proofErr w:type="spellStart"/>
      <w:r w:rsidRPr="009A0522">
        <w:rPr>
          <w:rFonts w:cstheme="minorHAnsi"/>
        </w:rPr>
        <w:t>Sagradas</w:t>
      </w:r>
      <w:proofErr w:type="spellEnd"/>
      <w:r w:rsidRPr="009A0522">
        <w:rPr>
          <w:rFonts w:cstheme="minorHAnsi"/>
        </w:rPr>
        <w:t xml:space="preserve"> Community Mental Health</w:t>
      </w:r>
    </w:p>
    <w:p w14:paraId="06CB1704" w14:textId="567961FF" w:rsidR="00A371D7" w:rsidRPr="009A0522" w:rsidRDefault="00B46493" w:rsidP="00A371D7">
      <w:pPr>
        <w:rPr>
          <w:rFonts w:cstheme="minorHAnsi"/>
        </w:rPr>
      </w:pPr>
      <w:r w:rsidRPr="009A0522">
        <w:rPr>
          <w:rFonts w:cstheme="minorHAnsi"/>
        </w:rPr>
        <w:t>Robbinsdale</w:t>
      </w:r>
      <w:r w:rsidR="00A371D7" w:rsidRPr="009A0522">
        <w:rPr>
          <w:rFonts w:cstheme="minorHAnsi"/>
        </w:rPr>
        <w:t xml:space="preserve"> Schools</w:t>
      </w:r>
    </w:p>
    <w:p w14:paraId="4825B95C" w14:textId="12F71842" w:rsidR="00B46493" w:rsidRPr="009A0522" w:rsidRDefault="00B46493" w:rsidP="00A371D7">
      <w:pPr>
        <w:rPr>
          <w:rFonts w:cstheme="minorHAnsi"/>
        </w:rPr>
      </w:pPr>
      <w:r w:rsidRPr="009A0522">
        <w:rPr>
          <w:rFonts w:cstheme="minorHAnsi"/>
        </w:rPr>
        <w:t>Shiloh Temple North Minneapolis</w:t>
      </w:r>
    </w:p>
    <w:p w14:paraId="40F74A50" w14:textId="385EC933" w:rsidR="00575D1A" w:rsidRPr="009A0522" w:rsidRDefault="00575D1A" w:rsidP="00A371D7">
      <w:pPr>
        <w:rPr>
          <w:rFonts w:cstheme="minorHAnsi"/>
        </w:rPr>
      </w:pPr>
      <w:r w:rsidRPr="009A0522">
        <w:rPr>
          <w:rFonts w:cstheme="minorHAnsi"/>
        </w:rPr>
        <w:t>S</w:t>
      </w:r>
      <w:r w:rsidR="000E764D" w:rsidRPr="009A0522">
        <w:rPr>
          <w:rFonts w:cstheme="minorHAnsi"/>
        </w:rPr>
        <w:t xml:space="preserve">tatewide </w:t>
      </w:r>
      <w:r w:rsidRPr="009A0522">
        <w:rPr>
          <w:rFonts w:cstheme="minorHAnsi"/>
        </w:rPr>
        <w:t>H</w:t>
      </w:r>
      <w:r w:rsidR="000E764D" w:rsidRPr="009A0522">
        <w:rPr>
          <w:rFonts w:cstheme="minorHAnsi"/>
        </w:rPr>
        <w:t xml:space="preserve">ealth </w:t>
      </w:r>
      <w:r w:rsidRPr="009A0522">
        <w:rPr>
          <w:rFonts w:cstheme="minorHAnsi"/>
        </w:rPr>
        <w:t>I</w:t>
      </w:r>
      <w:r w:rsidR="000E764D" w:rsidRPr="009A0522">
        <w:rPr>
          <w:rFonts w:cstheme="minorHAnsi"/>
        </w:rPr>
        <w:t xml:space="preserve">mprovement </w:t>
      </w:r>
      <w:r w:rsidRPr="009A0522">
        <w:rPr>
          <w:rFonts w:cstheme="minorHAnsi"/>
        </w:rPr>
        <w:t>P</w:t>
      </w:r>
      <w:r w:rsidR="000E764D" w:rsidRPr="009A0522">
        <w:rPr>
          <w:rFonts w:cstheme="minorHAnsi"/>
        </w:rPr>
        <w:t>artnership (SHIP)</w:t>
      </w:r>
      <w:r w:rsidRPr="009A0522">
        <w:rPr>
          <w:rFonts w:cstheme="minorHAnsi"/>
        </w:rPr>
        <w:t xml:space="preserve"> Hmong Diabetes Prevention Community Leadership Team</w:t>
      </w:r>
    </w:p>
    <w:p w14:paraId="383E9E6A" w14:textId="4D0481E0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Stairstep Foundation</w:t>
      </w:r>
    </w:p>
    <w:p w14:paraId="5550178E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Tasks Unlimited</w:t>
      </w:r>
    </w:p>
    <w:p w14:paraId="7CA494A0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Twin Cities Recovery Project</w:t>
      </w:r>
    </w:p>
    <w:p w14:paraId="50E6A97F" w14:textId="77777777" w:rsidR="00A371D7" w:rsidRPr="009A0522" w:rsidRDefault="00A371D7" w:rsidP="00A371D7">
      <w:pPr>
        <w:rPr>
          <w:rFonts w:cstheme="minorHAnsi"/>
        </w:rPr>
      </w:pPr>
      <w:proofErr w:type="spellStart"/>
      <w:r w:rsidRPr="009A0522">
        <w:rPr>
          <w:rFonts w:cstheme="minorHAnsi"/>
        </w:rPr>
        <w:t>Ucare</w:t>
      </w:r>
      <w:proofErr w:type="spellEnd"/>
    </w:p>
    <w:p w14:paraId="3C015237" w14:textId="77777777" w:rsidR="00A371D7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University of Minnesota, School of Public Health</w:t>
      </w:r>
    </w:p>
    <w:p w14:paraId="74E06AE5" w14:textId="19BBE319" w:rsidR="5D9FD1FE" w:rsidRPr="009A0522" w:rsidRDefault="00A371D7" w:rsidP="00A371D7">
      <w:pPr>
        <w:rPr>
          <w:rFonts w:cstheme="minorHAnsi"/>
        </w:rPr>
      </w:pPr>
      <w:r w:rsidRPr="009A0522">
        <w:rPr>
          <w:rFonts w:cstheme="minorHAnsi"/>
        </w:rPr>
        <w:t>Way to Grow</w:t>
      </w:r>
    </w:p>
    <w:sectPr w:rsidR="5D9FD1FE" w:rsidRPr="009A0522" w:rsidSect="00665B53">
      <w:type w:val="continuous"/>
      <w:pgSz w:w="12240" w:h="15840"/>
      <w:pgMar w:top="720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7D94B" w14:textId="77777777" w:rsidR="006F1D01" w:rsidRDefault="006F1D01" w:rsidP="00BE4856">
      <w:pPr>
        <w:spacing w:after="0" w:line="240" w:lineRule="auto"/>
      </w:pPr>
      <w:r>
        <w:separator/>
      </w:r>
    </w:p>
  </w:endnote>
  <w:endnote w:type="continuationSeparator" w:id="0">
    <w:p w14:paraId="0277A098" w14:textId="77777777" w:rsidR="006F1D01" w:rsidRDefault="006F1D01" w:rsidP="00BE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E3BF6" w14:textId="77777777" w:rsidR="00BE63F2" w:rsidRDefault="00BE63F2" w:rsidP="003A0CA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6FBC6" w14:textId="77777777" w:rsidR="003438B9" w:rsidRDefault="5D9FD1FE" w:rsidP="003438B9">
    <w:pPr>
      <w:pStyle w:val="HennepinCountyLogo"/>
    </w:pPr>
    <w:r>
      <w:drawing>
        <wp:inline distT="0" distB="0" distL="0" distR="0" wp14:anchorId="55320184" wp14:editId="48AE4F8B">
          <wp:extent cx="548640" cy="685800"/>
          <wp:effectExtent l="0" t="0" r="3810" b="0"/>
          <wp:docPr id="8" name="Picture 8" descr="Hennepin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AEDC3" w14:textId="77777777" w:rsidR="006F1D01" w:rsidRDefault="006F1D01" w:rsidP="00BE4856">
      <w:pPr>
        <w:spacing w:after="0" w:line="240" w:lineRule="auto"/>
      </w:pPr>
      <w:r>
        <w:separator/>
      </w:r>
    </w:p>
  </w:footnote>
  <w:footnote w:type="continuationSeparator" w:id="0">
    <w:p w14:paraId="27091525" w14:textId="77777777" w:rsidR="006F1D01" w:rsidRDefault="006F1D01" w:rsidP="00BE4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72058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F01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C686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E8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D09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1E30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85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9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830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09B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135FA"/>
    <w:multiLevelType w:val="hybridMultilevel"/>
    <w:tmpl w:val="DEF8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DA"/>
    <w:rsid w:val="00000EBD"/>
    <w:rsid w:val="0003298E"/>
    <w:rsid w:val="00042FC7"/>
    <w:rsid w:val="00046DCA"/>
    <w:rsid w:val="00056940"/>
    <w:rsid w:val="00061C1A"/>
    <w:rsid w:val="000770C7"/>
    <w:rsid w:val="00084921"/>
    <w:rsid w:val="000858EC"/>
    <w:rsid w:val="000C0EAB"/>
    <w:rsid w:val="000C256A"/>
    <w:rsid w:val="000E209C"/>
    <w:rsid w:val="000E764D"/>
    <w:rsid w:val="001065DA"/>
    <w:rsid w:val="0011503E"/>
    <w:rsid w:val="00123BB8"/>
    <w:rsid w:val="00160077"/>
    <w:rsid w:val="0019218C"/>
    <w:rsid w:val="00193148"/>
    <w:rsid w:val="001C242D"/>
    <w:rsid w:val="0020021A"/>
    <w:rsid w:val="00221B15"/>
    <w:rsid w:val="00255CD8"/>
    <w:rsid w:val="002A2FF0"/>
    <w:rsid w:val="002D6B36"/>
    <w:rsid w:val="002F7D8B"/>
    <w:rsid w:val="00314FEC"/>
    <w:rsid w:val="003438B9"/>
    <w:rsid w:val="0039163C"/>
    <w:rsid w:val="003A0CAD"/>
    <w:rsid w:val="003D02A4"/>
    <w:rsid w:val="003F3E16"/>
    <w:rsid w:val="00404296"/>
    <w:rsid w:val="00415087"/>
    <w:rsid w:val="00432B1A"/>
    <w:rsid w:val="0044677D"/>
    <w:rsid w:val="00447FAB"/>
    <w:rsid w:val="00451067"/>
    <w:rsid w:val="00466FA5"/>
    <w:rsid w:val="00485908"/>
    <w:rsid w:val="00495438"/>
    <w:rsid w:val="004C297E"/>
    <w:rsid w:val="004D4E99"/>
    <w:rsid w:val="004E6B2D"/>
    <w:rsid w:val="004F2852"/>
    <w:rsid w:val="00575D1A"/>
    <w:rsid w:val="005B1F1B"/>
    <w:rsid w:val="005D29B6"/>
    <w:rsid w:val="005D3794"/>
    <w:rsid w:val="00607B50"/>
    <w:rsid w:val="00613745"/>
    <w:rsid w:val="00665B53"/>
    <w:rsid w:val="00674E53"/>
    <w:rsid w:val="00695096"/>
    <w:rsid w:val="006D6E43"/>
    <w:rsid w:val="006F1D01"/>
    <w:rsid w:val="007305CA"/>
    <w:rsid w:val="007458A8"/>
    <w:rsid w:val="0075442A"/>
    <w:rsid w:val="00783178"/>
    <w:rsid w:val="00787018"/>
    <w:rsid w:val="00792ED1"/>
    <w:rsid w:val="007A34FE"/>
    <w:rsid w:val="007A3559"/>
    <w:rsid w:val="007D0158"/>
    <w:rsid w:val="007D0704"/>
    <w:rsid w:val="008064FB"/>
    <w:rsid w:val="00842FFB"/>
    <w:rsid w:val="00881D45"/>
    <w:rsid w:val="00892DA6"/>
    <w:rsid w:val="008A33DB"/>
    <w:rsid w:val="008C34F5"/>
    <w:rsid w:val="008D2AF1"/>
    <w:rsid w:val="008F645F"/>
    <w:rsid w:val="00921C78"/>
    <w:rsid w:val="00922D5A"/>
    <w:rsid w:val="00933CF1"/>
    <w:rsid w:val="009447AF"/>
    <w:rsid w:val="009530BE"/>
    <w:rsid w:val="009536DB"/>
    <w:rsid w:val="00975B6A"/>
    <w:rsid w:val="009A0522"/>
    <w:rsid w:val="009B28CE"/>
    <w:rsid w:val="009B327B"/>
    <w:rsid w:val="009C7809"/>
    <w:rsid w:val="009D4D9D"/>
    <w:rsid w:val="009F6F05"/>
    <w:rsid w:val="00A154B8"/>
    <w:rsid w:val="00A23519"/>
    <w:rsid w:val="00A371D7"/>
    <w:rsid w:val="00A52FCC"/>
    <w:rsid w:val="00A662D2"/>
    <w:rsid w:val="00A83729"/>
    <w:rsid w:val="00AA5B2C"/>
    <w:rsid w:val="00AB333C"/>
    <w:rsid w:val="00AC2BAD"/>
    <w:rsid w:val="00AC51A9"/>
    <w:rsid w:val="00AE778B"/>
    <w:rsid w:val="00B04F88"/>
    <w:rsid w:val="00B141CC"/>
    <w:rsid w:val="00B218ED"/>
    <w:rsid w:val="00B4126E"/>
    <w:rsid w:val="00B46493"/>
    <w:rsid w:val="00B57438"/>
    <w:rsid w:val="00B6314B"/>
    <w:rsid w:val="00B82189"/>
    <w:rsid w:val="00B8776A"/>
    <w:rsid w:val="00B94138"/>
    <w:rsid w:val="00B953A9"/>
    <w:rsid w:val="00BB28AC"/>
    <w:rsid w:val="00BB6471"/>
    <w:rsid w:val="00BC4CA1"/>
    <w:rsid w:val="00BE4856"/>
    <w:rsid w:val="00BE5FE2"/>
    <w:rsid w:val="00BE63F2"/>
    <w:rsid w:val="00BF0556"/>
    <w:rsid w:val="00C159AD"/>
    <w:rsid w:val="00C30CDF"/>
    <w:rsid w:val="00C318AD"/>
    <w:rsid w:val="00C31E09"/>
    <w:rsid w:val="00C55AF3"/>
    <w:rsid w:val="00C823DA"/>
    <w:rsid w:val="00C82D88"/>
    <w:rsid w:val="00C90E59"/>
    <w:rsid w:val="00CD3A7E"/>
    <w:rsid w:val="00D24A24"/>
    <w:rsid w:val="00D42CA9"/>
    <w:rsid w:val="00DB59C3"/>
    <w:rsid w:val="00DB5D0D"/>
    <w:rsid w:val="00DD2BDF"/>
    <w:rsid w:val="00DF76EF"/>
    <w:rsid w:val="00E00F5F"/>
    <w:rsid w:val="00E0305A"/>
    <w:rsid w:val="00E33D7D"/>
    <w:rsid w:val="00E67EC2"/>
    <w:rsid w:val="00E8286F"/>
    <w:rsid w:val="00EB14D5"/>
    <w:rsid w:val="00ED08E4"/>
    <w:rsid w:val="00F15442"/>
    <w:rsid w:val="00F3541C"/>
    <w:rsid w:val="00F74319"/>
    <w:rsid w:val="00F80FCD"/>
    <w:rsid w:val="00FA1425"/>
    <w:rsid w:val="00FA5A51"/>
    <w:rsid w:val="00FC68A1"/>
    <w:rsid w:val="00FF0235"/>
    <w:rsid w:val="5D9FD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98D22"/>
  <w15:chartTrackingRefBased/>
  <w15:docId w15:val="{C82E9B06-8330-4928-84AF-D4AB7409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52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A1"/>
    <w:pPr>
      <w:spacing w:before="12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0EAB"/>
    <w:pPr>
      <w:keepNext/>
      <w:keepLines/>
      <w:spacing w:after="0"/>
      <w:outlineLvl w:val="0"/>
    </w:pPr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438"/>
    <w:pPr>
      <w:keepNext/>
      <w:keepLines/>
      <w:spacing w:before="240" w:after="0" w:line="247" w:lineRule="auto"/>
      <w:outlineLvl w:val="1"/>
    </w:pPr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CDF"/>
    <w:pPr>
      <w:keepNext/>
      <w:keepLines/>
      <w:spacing w:after="0"/>
      <w:outlineLvl w:val="2"/>
    </w:pPr>
    <w:rPr>
      <w:rFonts w:ascii="Segoe UI Semibold" w:eastAsiaTheme="majorEastAsia" w:hAnsi="Segoe UI Semibold" w:cstheme="majorBidi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A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A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F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F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F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F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EAB"/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5438"/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D24A24"/>
    <w:pPr>
      <w:spacing w:after="0" w:line="240" w:lineRule="auto"/>
      <w:contextualSpacing/>
    </w:pPr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A24"/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rsid w:val="00D24A24"/>
    <w:rPr>
      <w:b/>
      <w:bCs/>
      <w:smallCaps/>
      <w:color w:val="000000"/>
      <w:spacing w:val="5"/>
    </w:rPr>
  </w:style>
  <w:style w:type="character" w:styleId="SubtleReference">
    <w:name w:val="Subtle Reference"/>
    <w:basedOn w:val="DefaultParagraphFont"/>
    <w:uiPriority w:val="31"/>
    <w:rsid w:val="00BE4856"/>
    <w:rPr>
      <w:smallCaps/>
      <w:color w:val="113C6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BE4856"/>
    <w:pPr>
      <w:pBdr>
        <w:top w:val="single" w:sz="4" w:space="10" w:color="113C66" w:themeColor="text2"/>
        <w:bottom w:val="single" w:sz="4" w:space="10" w:color="113C66" w:themeColor="text2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856"/>
    <w:rPr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8"/>
    <w:qFormat/>
    <w:rsid w:val="00D24A24"/>
    <w:pPr>
      <w:spacing w:before="200"/>
      <w:ind w:left="864" w:right="864"/>
      <w:jc w:val="center"/>
    </w:pPr>
    <w:rPr>
      <w:i/>
      <w:iCs/>
      <w:color w:val="113C66" w:themeColor="text1"/>
    </w:rPr>
  </w:style>
  <w:style w:type="character" w:customStyle="1" w:styleId="QuoteChar">
    <w:name w:val="Quote Char"/>
    <w:basedOn w:val="DefaultParagraphFont"/>
    <w:link w:val="Quote"/>
    <w:uiPriority w:val="8"/>
    <w:rsid w:val="007458A8"/>
    <w:rPr>
      <w:i/>
      <w:iCs/>
      <w:color w:val="113C66" w:themeColor="text1"/>
    </w:rPr>
  </w:style>
  <w:style w:type="character" w:styleId="Strong">
    <w:name w:val="Strong"/>
    <w:basedOn w:val="DefaultParagraphFont"/>
    <w:uiPriority w:val="22"/>
    <w:qFormat/>
    <w:rsid w:val="00D24A24"/>
    <w:rPr>
      <w:b/>
      <w:bCs/>
    </w:rPr>
  </w:style>
  <w:style w:type="character" w:styleId="IntenseEmphasis">
    <w:name w:val="Intense Emphasis"/>
    <w:basedOn w:val="DefaultParagraphFont"/>
    <w:uiPriority w:val="21"/>
    <w:rsid w:val="00D24A24"/>
    <w:rPr>
      <w:i/>
      <w:iCs/>
      <w:color w:val="113C66" w:themeColor="text1"/>
    </w:rPr>
  </w:style>
  <w:style w:type="character" w:styleId="SubtleEmphasis">
    <w:name w:val="Subtle Emphasis"/>
    <w:basedOn w:val="DefaultParagraphFont"/>
    <w:uiPriority w:val="19"/>
    <w:rsid w:val="00D24A24"/>
    <w:rPr>
      <w:i/>
      <w:iCs/>
      <w:color w:val="113C66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AD"/>
    <w:pPr>
      <w:numPr>
        <w:ilvl w:val="1"/>
      </w:numPr>
    </w:pPr>
    <w:rPr>
      <w:rFonts w:eastAsiaTheme="minorEastAsia"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AC2BAD"/>
    <w:rPr>
      <w:rFonts w:eastAsiaTheme="minorEastAsia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C30CDF"/>
    <w:rPr>
      <w:rFonts w:ascii="Segoe UI Semibold" w:eastAsiaTheme="majorEastAsia" w:hAnsi="Segoe UI Semibold" w:cstheme="majorBidi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4A24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A24"/>
    <w:rPr>
      <w:rFonts w:asciiTheme="majorHAnsi" w:eastAsiaTheme="majorEastAsia" w:hAnsiTheme="majorHAnsi" w:cstheme="majorBidi"/>
    </w:rPr>
  </w:style>
  <w:style w:type="paragraph" w:customStyle="1" w:styleId="Image">
    <w:name w:val="Image"/>
    <w:basedOn w:val="Normal"/>
    <w:link w:val="ImageChar"/>
    <w:uiPriority w:val="19"/>
    <w:qFormat/>
    <w:rsid w:val="007D0704"/>
    <w:pPr>
      <w:spacing w:after="40"/>
    </w:pPr>
    <w:rPr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F05"/>
    <w:pPr>
      <w:outlineLvl w:val="9"/>
    </w:pPr>
    <w:rPr>
      <w:rFonts w:asciiTheme="majorHAnsi" w:hAnsiTheme="majorHAnsi"/>
      <w:sz w:val="32"/>
    </w:rPr>
  </w:style>
  <w:style w:type="character" w:customStyle="1" w:styleId="ImageChar">
    <w:name w:val="Image Char"/>
    <w:basedOn w:val="DefaultParagraphFont"/>
    <w:link w:val="Image"/>
    <w:uiPriority w:val="19"/>
    <w:rsid w:val="00DD2BDF"/>
    <w:rPr>
      <w:noProof/>
    </w:rPr>
  </w:style>
  <w:style w:type="character" w:styleId="Hyperlink">
    <w:name w:val="Hyperlink"/>
    <w:basedOn w:val="DefaultParagraphFont"/>
    <w:uiPriority w:val="11"/>
    <w:unhideWhenUsed/>
    <w:qFormat/>
    <w:rsid w:val="00495438"/>
    <w:rPr>
      <w:color w:val="0058A3" w:themeColor="accent1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F05"/>
    <w:rPr>
      <w:rFonts w:asciiTheme="majorHAnsi" w:eastAsiaTheme="majorEastAsia" w:hAnsiTheme="majorHAnsi" w:cstheme="majorBidi"/>
      <w:color w:val="000000"/>
    </w:rPr>
  </w:style>
  <w:style w:type="paragraph" w:styleId="Caption">
    <w:name w:val="caption"/>
    <w:basedOn w:val="Normal"/>
    <w:next w:val="Normal"/>
    <w:uiPriority w:val="5"/>
    <w:unhideWhenUsed/>
    <w:qFormat/>
    <w:rsid w:val="00792ED1"/>
    <w:pPr>
      <w:spacing w:before="60" w:line="240" w:lineRule="auto"/>
    </w:pPr>
    <w:rPr>
      <w:i/>
      <w:iCs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F0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F05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F05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lockText">
    <w:name w:val="Block Text"/>
    <w:basedOn w:val="Normal"/>
    <w:uiPriority w:val="99"/>
    <w:semiHidden/>
    <w:unhideWhenUsed/>
    <w:rsid w:val="009F6F0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customStyle="1" w:styleId="HennepinCountyWordmark">
    <w:name w:val="Hennepin County Wordmark"/>
    <w:basedOn w:val="Normal"/>
    <w:link w:val="HennepinCountyWordmarkChar"/>
    <w:uiPriority w:val="59"/>
    <w:qFormat/>
    <w:rsid w:val="00DF76EF"/>
    <w:pPr>
      <w:spacing w:after="9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nnepinCountyWordmarkChar">
    <w:name w:val="Hennepin County Wordmark Char"/>
    <w:basedOn w:val="ImageChar"/>
    <w:link w:val="HennepinCountyWordmark"/>
    <w:uiPriority w:val="59"/>
    <w:rsid w:val="002A2FF0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E4856"/>
  </w:style>
  <w:style w:type="paragraph" w:styleId="Footer">
    <w:name w:val="footer"/>
    <w:basedOn w:val="Normal"/>
    <w:link w:val="FooterChar"/>
    <w:uiPriority w:val="99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56"/>
  </w:style>
  <w:style w:type="character" w:styleId="UnresolvedMention">
    <w:name w:val="Unresolved Mention"/>
    <w:basedOn w:val="DefaultParagraphFont"/>
    <w:uiPriority w:val="99"/>
    <w:semiHidden/>
    <w:unhideWhenUsed/>
    <w:rsid w:val="003A0CA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A0CAD"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rsid w:val="00084921"/>
    <w:pPr>
      <w:numPr>
        <w:numId w:val="1"/>
      </w:numPr>
      <w:ind w:left="720"/>
      <w:contextualSpacing/>
    </w:pPr>
  </w:style>
  <w:style w:type="paragraph" w:styleId="ListNumber">
    <w:name w:val="List Number"/>
    <w:basedOn w:val="Normal"/>
    <w:uiPriority w:val="3"/>
    <w:unhideWhenUsed/>
    <w:qFormat/>
    <w:rsid w:val="00AE778B"/>
    <w:pPr>
      <w:numPr>
        <w:numId w:val="6"/>
      </w:numPr>
      <w:ind w:left="720"/>
      <w:contextualSpacing/>
    </w:pPr>
  </w:style>
  <w:style w:type="paragraph" w:customStyle="1" w:styleId="TableChartTitle">
    <w:name w:val="Table/Chart Title"/>
    <w:basedOn w:val="Normal"/>
    <w:link w:val="TableChartTitleChar"/>
    <w:uiPriority w:val="4"/>
    <w:qFormat/>
    <w:rsid w:val="00842FFB"/>
    <w:pPr>
      <w:spacing w:after="120"/>
    </w:pPr>
    <w:rPr>
      <w:noProof/>
    </w:rPr>
  </w:style>
  <w:style w:type="table" w:styleId="TableGrid">
    <w:name w:val="Table Grid"/>
    <w:basedOn w:val="TableNormal"/>
    <w:uiPriority w:val="39"/>
    <w:rsid w:val="004D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hartTitleChar">
    <w:name w:val="Table/Chart Title Char"/>
    <w:basedOn w:val="Heading3Char"/>
    <w:link w:val="TableChartTitle"/>
    <w:uiPriority w:val="4"/>
    <w:rsid w:val="00842FFB"/>
    <w:rPr>
      <w:rFonts w:ascii="Segoe UI Semibold" w:eastAsiaTheme="majorEastAsia" w:hAnsi="Segoe UI Semibold" w:cstheme="majorBidi"/>
      <w:noProof/>
      <w:color w:val="000000"/>
      <w:sz w:val="28"/>
      <w:szCs w:val="24"/>
    </w:rPr>
  </w:style>
  <w:style w:type="table" w:styleId="PlainTable1">
    <w:name w:val="Plain Table 1"/>
    <w:basedOn w:val="TableNormal"/>
    <w:uiPriority w:val="41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">
    <w:name w:val="List Table 3"/>
    <w:basedOn w:val="TableNormal"/>
    <w:uiPriority w:val="48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113C66" w:themeColor="text1"/>
        <w:left w:val="single" w:sz="4" w:space="0" w:color="113C66" w:themeColor="text1"/>
        <w:bottom w:val="single" w:sz="4" w:space="0" w:color="113C66" w:themeColor="text1"/>
        <w:right w:val="single" w:sz="4" w:space="0" w:color="113C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3C66" w:themeColor="text1"/>
          <w:right w:val="single" w:sz="4" w:space="0" w:color="113C66" w:themeColor="text1"/>
        </w:tcBorders>
      </w:tcPr>
    </w:tblStylePr>
    <w:tblStylePr w:type="band1Horz">
      <w:tblPr/>
      <w:tcPr>
        <w:tcBorders>
          <w:top w:val="single" w:sz="4" w:space="0" w:color="113C66" w:themeColor="text1"/>
          <w:bottom w:val="single" w:sz="4" w:space="0" w:color="113C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3C66" w:themeColor="text1"/>
          <w:left w:val="nil"/>
        </w:tcBorders>
      </w:tcPr>
    </w:tblStylePr>
    <w:tblStylePr w:type="swCell">
      <w:tblPr/>
      <w:tcPr>
        <w:tcBorders>
          <w:top w:val="double" w:sz="4" w:space="0" w:color="113C66" w:themeColor="text1"/>
          <w:right w:val="nil"/>
        </w:tcBorders>
      </w:tcPr>
    </w:tblStylePr>
  </w:style>
  <w:style w:type="paragraph" w:customStyle="1" w:styleId="HennepinCountyLogo">
    <w:name w:val="Hennepin County Logo"/>
    <w:basedOn w:val="Footer"/>
    <w:link w:val="HennepinCountyLogoChar"/>
    <w:uiPriority w:val="60"/>
    <w:qFormat/>
    <w:rsid w:val="003438B9"/>
    <w:pPr>
      <w:spacing w:before="480"/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7458A8"/>
    <w:pPr>
      <w:ind w:left="720"/>
      <w:contextualSpacing/>
    </w:pPr>
  </w:style>
  <w:style w:type="character" w:customStyle="1" w:styleId="HennepinCountyLogoChar">
    <w:name w:val="Hennepin County Logo Char"/>
    <w:basedOn w:val="FooterChar"/>
    <w:link w:val="HennepinCountyLogo"/>
    <w:uiPriority w:val="60"/>
    <w:rsid w:val="003438B9"/>
    <w:rPr>
      <w:noProof/>
    </w:rPr>
  </w:style>
  <w:style w:type="table" w:styleId="GridTable4">
    <w:name w:val="Grid Table 4"/>
    <w:basedOn w:val="TableNormal"/>
    <w:uiPriority w:val="49"/>
    <w:rsid w:val="000E209C"/>
    <w:pPr>
      <w:spacing w:after="0" w:line="240" w:lineRule="auto"/>
    </w:p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3C66" w:themeColor="text1"/>
          <w:left w:val="single" w:sz="4" w:space="0" w:color="113C66" w:themeColor="text1"/>
          <w:bottom w:val="single" w:sz="4" w:space="0" w:color="113C66" w:themeColor="text1"/>
          <w:right w:val="single" w:sz="4" w:space="0" w:color="113C66" w:themeColor="text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33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DB"/>
    <w:rPr>
      <w:rFonts w:ascii="Segoe UI" w:hAnsi="Segoe UI" w:cs="Segoe UI"/>
      <w:sz w:val="18"/>
      <w:szCs w:val="18"/>
    </w:rPr>
  </w:style>
  <w:style w:type="paragraph" w:customStyle="1" w:styleId="BulletNormal">
    <w:name w:val="Bullet Normal"/>
    <w:basedOn w:val="NoSpacing"/>
    <w:link w:val="BulletNormalChar"/>
    <w:uiPriority w:val="3"/>
    <w:rsid w:val="00AE778B"/>
    <w:pPr>
      <w:numPr>
        <w:numId w:val="11"/>
      </w:numPr>
      <w:spacing w:before="120" w:after="360" w:line="259" w:lineRule="auto"/>
      <w:ind w:left="720"/>
      <w:contextualSpacing/>
    </w:pPr>
    <w:rPr>
      <w:rFonts w:ascii="Segoe UI" w:hAnsi="Segoe UI"/>
      <w:sz w:val="20"/>
    </w:rPr>
  </w:style>
  <w:style w:type="character" w:customStyle="1" w:styleId="BulletNormalChar">
    <w:name w:val="Bullet Normal Char"/>
    <w:basedOn w:val="DefaultParagraphFont"/>
    <w:link w:val="BulletNormal"/>
    <w:uiPriority w:val="3"/>
    <w:rsid w:val="00AE778B"/>
    <w:rPr>
      <w:rFonts w:ascii="Segoe UI" w:hAnsi="Segoe UI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778B"/>
    <w:rPr>
      <w:rFonts w:eastAsiaTheme="minorEastAsia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AE778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E778B"/>
    <w:rPr>
      <w:rFonts w:eastAsiaTheme="minorEastAsia"/>
      <w:sz w:val="20"/>
      <w:szCs w:val="20"/>
    </w:rPr>
  </w:style>
  <w:style w:type="paragraph" w:customStyle="1" w:styleId="GaramondNormal">
    <w:name w:val="Garamond Normal"/>
    <w:basedOn w:val="Normal"/>
    <w:link w:val="GaramondNormalChar"/>
    <w:uiPriority w:val="14"/>
    <w:qFormat/>
    <w:rsid w:val="002D6B36"/>
    <w:pPr>
      <w:spacing w:after="0"/>
    </w:pPr>
    <w:rPr>
      <w:noProof/>
    </w:rPr>
  </w:style>
  <w:style w:type="paragraph" w:customStyle="1" w:styleId="GaramondNoSpace">
    <w:name w:val="Garamond No Space"/>
    <w:basedOn w:val="NoSpacing"/>
    <w:link w:val="GaramondNoSpaceChar"/>
    <w:uiPriority w:val="14"/>
    <w:qFormat/>
    <w:rsid w:val="002D6B36"/>
  </w:style>
  <w:style w:type="character" w:customStyle="1" w:styleId="GaramondNormalChar">
    <w:name w:val="Garamond Normal Char"/>
    <w:basedOn w:val="DefaultParagraphFont"/>
    <w:link w:val="GaramondNormal"/>
    <w:uiPriority w:val="14"/>
    <w:rsid w:val="00BC4CA1"/>
    <w:rPr>
      <w:noProof/>
    </w:rPr>
  </w:style>
  <w:style w:type="table" w:styleId="GridTable5Dark-Accent1">
    <w:name w:val="Grid Table 5 Dark Accent 1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band1Vert">
      <w:tblPr/>
      <w:tcPr>
        <w:shd w:val="clear" w:color="auto" w:fill="74BEFF" w:themeFill="accent1" w:themeFillTint="66"/>
      </w:tcPr>
    </w:tblStylePr>
    <w:tblStylePr w:type="band1Horz">
      <w:tblPr/>
      <w:tcPr>
        <w:shd w:val="clear" w:color="auto" w:fill="74BEFF" w:themeFill="accent1" w:themeFillTint="66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D6B36"/>
  </w:style>
  <w:style w:type="character" w:customStyle="1" w:styleId="GaramondNoSpaceChar">
    <w:name w:val="Garamond No Space Char"/>
    <w:basedOn w:val="NoSpacingChar"/>
    <w:link w:val="GaramondNoSpace"/>
    <w:uiPriority w:val="14"/>
    <w:rsid w:val="00BC4CA1"/>
  </w:style>
  <w:style w:type="table" w:styleId="GridTable6Colorful">
    <w:name w:val="Grid Table 6 Colorful"/>
    <w:basedOn w:val="TableNormal"/>
    <w:uiPriority w:val="51"/>
    <w:rsid w:val="006D6E43"/>
    <w:pPr>
      <w:spacing w:after="0" w:line="240" w:lineRule="auto"/>
    </w:pPr>
    <w:rPr>
      <w:color w:val="113C66" w:themeColor="text1"/>
    </w:r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358AD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8A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table" w:styleId="GridTable5Dark">
    <w:name w:val="Grid Table 5 Dark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8F3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band1Vert">
      <w:tblPr/>
      <w:tcPr>
        <w:shd w:val="clear" w:color="auto" w:fill="78B1E8" w:themeFill="text1" w:themeFillTint="66"/>
      </w:tcPr>
    </w:tblStylePr>
    <w:tblStylePr w:type="band1Horz">
      <w:tblPr/>
      <w:tcPr>
        <w:shd w:val="clear" w:color="auto" w:fill="78B1E8" w:themeFill="text1" w:themeFillTint="66"/>
      </w:tcPr>
    </w:tblStylePr>
  </w:style>
  <w:style w:type="table" w:styleId="GridTable5Dark-Accent4">
    <w:name w:val="Grid Table 5 Dark Accent 4"/>
    <w:basedOn w:val="TableNormal"/>
    <w:uiPriority w:val="50"/>
    <w:rsid w:val="001150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band1Vert">
      <w:tblPr/>
      <w:tcPr>
        <w:shd w:val="clear" w:color="auto" w:fill="D8EAB0" w:themeFill="accent4" w:themeFillTint="66"/>
      </w:tcPr>
    </w:tblStylePr>
    <w:tblStylePr w:type="band1Horz">
      <w:tblPr/>
      <w:tcPr>
        <w:shd w:val="clear" w:color="auto" w:fill="D8EAB0" w:themeFill="accent4" w:themeFillTint="66"/>
      </w:tcPr>
    </w:tblStylePr>
  </w:style>
  <w:style w:type="table" w:styleId="PlainTable2">
    <w:name w:val="Plain Table 2"/>
    <w:basedOn w:val="TableNormal"/>
    <w:uiPriority w:val="42"/>
    <w:rsid w:val="00881D45"/>
    <w:pPr>
      <w:spacing w:after="0" w:line="240" w:lineRule="auto"/>
    </w:pPr>
    <w:tblPr>
      <w:tblStyleRowBandSize w:val="1"/>
      <w:tblStyleColBandSize w:val="1"/>
      <w:tblBorders>
        <w:top w:val="single" w:sz="4" w:space="0" w:color="569DE3" w:themeColor="text1" w:themeTint="80"/>
        <w:bottom w:val="single" w:sz="4" w:space="0" w:color="569DE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9DE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9DE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2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1Horz">
      <w:tblPr/>
      <w:tcPr>
        <w:tcBorders>
          <w:top w:val="single" w:sz="4" w:space="0" w:color="569DE3" w:themeColor="text1" w:themeTint="80"/>
          <w:bottom w:val="single" w:sz="4" w:space="0" w:color="569DE3" w:themeColor="text1" w:themeTint="80"/>
        </w:tcBorders>
      </w:tcPr>
    </w:tblStylePr>
  </w:style>
  <w:style w:type="table" w:customStyle="1" w:styleId="HCBasicTable">
    <w:name w:val="HC Basic Table"/>
    <w:basedOn w:val="TableNormal"/>
    <w:uiPriority w:val="99"/>
    <w:rsid w:val="005B1F1B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113C66" w:themeFill="text1"/>
      </w:tcPr>
    </w:tblStylePr>
    <w:tblStylePr w:type="band2Horz">
      <w:tblPr/>
      <w:tcPr>
        <w:shd w:val="clear" w:color="auto" w:fill="F2F2F2" w:themeFill="background2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fg362\Downloads\Template-Letterhead-PublicHealth%20(2).dotx" TargetMode="External"/></Relationships>
</file>

<file path=word/theme/theme1.xml><?xml version="1.0" encoding="utf-8"?>
<a:theme xmlns:a="http://schemas.openxmlformats.org/drawingml/2006/main" name="HC2018-MSOffice-Theme">
  <a:themeElements>
    <a:clrScheme name="Custom 20">
      <a:dk1>
        <a:srgbClr val="113C66"/>
      </a:dk1>
      <a:lt1>
        <a:srgbClr val="FFFFFF"/>
      </a:lt1>
      <a:dk2>
        <a:srgbClr val="113C66"/>
      </a:dk2>
      <a:lt2>
        <a:srgbClr val="FFFFFF"/>
      </a:lt2>
      <a:accent1>
        <a:srgbClr val="0058A3"/>
      </a:accent1>
      <a:accent2>
        <a:srgbClr val="F7931E"/>
      </a:accent2>
      <a:accent3>
        <a:srgbClr val="FFCB05"/>
      </a:accent3>
      <a:accent4>
        <a:srgbClr val="9FCC3B"/>
      </a:accent4>
      <a:accent5>
        <a:srgbClr val="00AEEF"/>
      </a:accent5>
      <a:accent6>
        <a:srgbClr val="7F7F7F"/>
      </a:accent6>
      <a:hlink>
        <a:srgbClr val="00AEEF"/>
      </a:hlink>
      <a:folHlink>
        <a:srgbClr val="BB64DF"/>
      </a:folHlink>
    </a:clrScheme>
    <a:fontScheme name="Hennepin County Font Theme - Sego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C2018-MSOffice-Theme" id="{73262773-515B-458F-B05F-5F4283C42BAC}" vid="{05B5580D-9DD4-4A88-A108-2D0613F830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StrategicPlanDocumentType xmlns="ffc02a45-dac0-4a12-ab37-f7ab34b4f8be" xsi:nil="true"/>
    <SiteColumn1 xmlns="022a47d6-5342-4e16-889f-35ff18408f2a">Resources</SiteColumn1>
    <TemplatesLogoandFormsDocumentType xmlns="ffc02a45-dac0-4a12-ab37-f7ab34b4f8be">Template</TemplatesLogoandFormsDocumentType>
    <ProgramOrInitiative xmlns="ffc02a45-dac0-4a12-ab37-f7ab34b4f8be" xsi:nil="true"/>
    <TemplateType xmlns="ffc02a45-dac0-4a12-ab37-f7ab34b4f8be">Letterhead</Templat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334DB064CF643AA6D8ECF2B0BB61A" ma:contentTypeVersion="15" ma:contentTypeDescription="Create a new document." ma:contentTypeScope="" ma:versionID="c63f1e5faa8c9dff9f682139ff199097">
  <xsd:schema xmlns:xsd="http://www.w3.org/2001/XMLSchema" xmlns:xs="http://www.w3.org/2001/XMLSchema" xmlns:p="http://schemas.microsoft.com/office/2006/metadata/properties" xmlns:ns2="ffc02a45-dac0-4a12-ab37-f7ab34b4f8be" xmlns:ns3="022a47d6-5342-4e16-889f-35ff18408f2a" targetNamespace="http://schemas.microsoft.com/office/2006/metadata/properties" ma:root="true" ma:fieldsID="414481cfdba985b8a46fb546d4af3016" ns2:_="" ns3:_="">
    <xsd:import namespace="ffc02a45-dac0-4a12-ab37-f7ab34b4f8be"/>
    <xsd:import namespace="022a47d6-5342-4e16-889f-35ff18408f2a"/>
    <xsd:element name="properties">
      <xsd:complexType>
        <xsd:sequence>
          <xsd:element name="documentManagement">
            <xsd:complexType>
              <xsd:all>
                <xsd:element ref="ns2:ProgramOrInitiative" minOccurs="0"/>
                <xsd:element ref="ns2:PHStrategicPlanDocumentType" minOccurs="0"/>
                <xsd:element ref="ns2:TemplatesLogoandFormsDocumentType" minOccurs="0"/>
                <xsd:element ref="ns2:TemplateType" minOccurs="0"/>
                <xsd:element ref="ns3:SiteColumn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02a45-dac0-4a12-ab37-f7ab34b4f8be" elementFormDefault="qualified">
    <xsd:import namespace="http://schemas.microsoft.com/office/2006/documentManagement/types"/>
    <xsd:import namespace="http://schemas.microsoft.com/office/infopath/2007/PartnerControls"/>
    <xsd:element name="ProgramOrInitiative" ma:index="8" nillable="true" ma:displayName="Program Or Initiative" ma:description="Program or initiative" ma:format="RadioButtons" ma:internalName="ProgramOrInitiative">
      <xsd:simpleType>
        <xsd:restriction base="dms:Choice">
          <xsd:enumeration value="Admin and Public Health Practice"/>
          <xsd:enumeration value="Annual bulletin"/>
          <xsd:enumeration value="Assessment"/>
          <xsd:enumeration value="Better Together Hennepin"/>
          <xsd:enumeration value="Child and Teen Checkups"/>
          <xsd:enumeration value="CHIP"/>
          <xsd:enumeration value="Emergency Mental Health (COPE/Child Crisis)"/>
          <xsd:enumeration value="Health Care for the Homeless"/>
          <xsd:enumeration value="Health Promotion"/>
          <xsd:enumeration value="ImmuLink"/>
          <xsd:enumeration value="Maternal and Child Health"/>
          <xsd:enumeration value="Public Health Clinic"/>
          <xsd:enumeration value="Ryan White"/>
          <xsd:enumeration value="SHIP"/>
          <xsd:enumeration value="TPT"/>
          <xsd:enumeration value="WIC"/>
        </xsd:restriction>
      </xsd:simpleType>
    </xsd:element>
    <xsd:element name="PHStrategicPlanDocumentType" ma:index="9" nillable="true" ma:displayName="PH Strategic Plan Document Type" ma:format="RadioButtons" ma:internalName="PHStrategicPlanDocumentType">
      <xsd:simpleType>
        <xsd:restriction base="dms:Choice">
          <xsd:enumeration value="2011 Strategic Plan"/>
          <xsd:enumeration value="2016-2020 Strategic Plan"/>
          <xsd:enumeration value="2016-2020 Documents"/>
          <xsd:enumeration value="Annual Reports"/>
          <xsd:enumeration value="MDH Documents"/>
          <xsd:enumeration value="Templates"/>
          <xsd:enumeration value="Performance measure one pagers"/>
          <xsd:enumeration value="performance measure data collection – FOR MANAGERS"/>
        </xsd:restriction>
      </xsd:simpleType>
    </xsd:element>
    <xsd:element name="TemplatesLogoandFormsDocumentType" ma:index="10" nillable="true" ma:displayName="Templates Logo and Forms Document Type" ma:format="RadioButtons" ma:internalName="TemplatesLogoandFormsDocumentType">
      <xsd:simpleType>
        <xsd:restriction base="dms:Choice">
          <xsd:enumeration value="Template"/>
          <xsd:enumeration value="Logo"/>
          <xsd:enumeration value="Form"/>
        </xsd:restriction>
      </xsd:simpleType>
    </xsd:element>
    <xsd:element name="TemplateType" ma:index="11" nillable="true" ma:displayName="Template Type" ma:format="RadioButtons" ma:internalName="TemplateType">
      <xsd:simpleType>
        <xsd:restriction base="dms:Choice">
          <xsd:enumeration value="Business Card"/>
          <xsd:enumeration value="Letterhead"/>
          <xsd:enumeration value="PowerPoint"/>
          <xsd:enumeration value="PNG file"/>
          <xsd:enumeration value="JPEG file"/>
          <xsd:enumeration value="Non Applicable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a47d6-5342-4e16-889f-35ff18408f2a" elementFormDefault="qualified">
    <xsd:import namespace="http://schemas.microsoft.com/office/2006/documentManagement/types"/>
    <xsd:import namespace="http://schemas.microsoft.com/office/infopath/2007/PartnerControls"/>
    <xsd:element name="SiteColumn1" ma:index="12" nillable="true" ma:displayName="Site Column 1" ma:format="RadioButtons" ma:internalName="SiteColumn1">
      <xsd:simpleType>
        <xsd:restriction base="dms:Choice">
          <xsd:enumeration value="Communication Project Charter"/>
          <xsd:enumeration value="Situation Assessment"/>
          <xsd:enumeration value="Template"/>
          <xsd:enumeration value="Logo"/>
          <xsd:enumeration value="Resources"/>
          <xsd:enumeration value="Strategic Plan"/>
          <xsd:enumeration value="Public Health Insid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C9915-8BDD-43BD-9E9C-C61081403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E2873F-D869-48A7-8ED7-F24F5FBA9F04}">
  <ds:schemaRefs>
    <ds:schemaRef ds:uri="http://schemas.microsoft.com/office/2006/metadata/properties"/>
    <ds:schemaRef ds:uri="http://schemas.microsoft.com/office/infopath/2007/PartnerControls"/>
    <ds:schemaRef ds:uri="ffc02a45-dac0-4a12-ab37-f7ab34b4f8be"/>
    <ds:schemaRef ds:uri="022a47d6-5342-4e16-889f-35ff18408f2a"/>
  </ds:schemaRefs>
</ds:datastoreItem>
</file>

<file path=customXml/itemProps3.xml><?xml version="1.0" encoding="utf-8"?>
<ds:datastoreItem xmlns:ds="http://schemas.openxmlformats.org/officeDocument/2006/customXml" ds:itemID="{3F83F3E7-0357-447C-AB34-30CFE2735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02a45-dac0-4a12-ab37-f7ab34b4f8be"/>
    <ds:schemaRef ds:uri="022a47d6-5342-4e16-889f-35ff18408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0ED799-68CE-4C78-A418-8FE8A69CD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Template-Letterhead-PublicHealth (2)</Template>
  <TotalTime>7</TotalTime>
  <Pages>2</Pages>
  <Words>224</Words>
  <Characters>1278</Characters>
  <Application>Microsoft Office Word</Application>
  <DocSecurity>0</DocSecurity>
  <Lines>10</Lines>
  <Paragraphs>2</Paragraphs>
  <ScaleCrop>false</ScaleCrop>
  <Company>Hennepin County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Template-Letterhead-PublicHealth</dc:title>
  <dc:subject/>
  <dc:creator>Lori M. Imsdahl</dc:creator>
  <cp:keywords/>
  <dc:description/>
  <cp:lastModifiedBy>Lori M. Imsdahl</cp:lastModifiedBy>
  <cp:revision>10</cp:revision>
  <cp:lastPrinted>2019-08-06T19:37:00Z</cp:lastPrinted>
  <dcterms:created xsi:type="dcterms:W3CDTF">2021-05-26T15:02:00Z</dcterms:created>
  <dcterms:modified xsi:type="dcterms:W3CDTF">2021-05-27T22:13:00Z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0x010100C50334DB064CF643AA6D8ECF2B0BB61A</vt:lpwstr>
  </property>
  <property fmtid="{D5CDD505-2E9C-101B-9397-08002B2CF9AE}" pid="3" name="Hennepin County Content Status">
    <vt:lpwstr/>
  </property>
  <property fmtid="{D5CDD505-2E9C-101B-9397-08002B2CF9AE}" pid="4" name="Order">
    <vt:r8>8600</vt:r8>
  </property>
</Properties>
</file>